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38F475" w14:textId="2E691189" w:rsidR="00955D45" w:rsidRDefault="00A35B6D">
      <w:pPr>
        <w:contextualSpacing/>
      </w:pPr>
      <w:r>
        <w:t>West Shore Symphony Orchestra Program Notes</w:t>
      </w:r>
    </w:p>
    <w:p w14:paraId="1A48B8C5" w14:textId="52184A6C" w:rsidR="00A35B6D" w:rsidRDefault="00A35B6D">
      <w:pPr>
        <w:contextualSpacing/>
      </w:pPr>
      <w:r>
        <w:t>November 8, 2026</w:t>
      </w:r>
    </w:p>
    <w:p w14:paraId="61605EA3" w14:textId="71D17A61" w:rsidR="00A35B6D" w:rsidRDefault="00A35B6D">
      <w:pPr>
        <w:contextualSpacing/>
      </w:pPr>
      <w:r>
        <w:t>Written by Jennifer Sacher Wiley</w:t>
      </w:r>
    </w:p>
    <w:p w14:paraId="1458974D" w14:textId="77777777" w:rsidR="00A35B6D" w:rsidRDefault="00A35B6D">
      <w:pPr>
        <w:contextualSpacing/>
      </w:pPr>
    </w:p>
    <w:p w14:paraId="18510AF1" w14:textId="6F821343" w:rsidR="00A35B6D" w:rsidRDefault="00A35B6D" w:rsidP="00A35B6D">
      <w:pPr>
        <w:contextualSpacing/>
        <w:jc w:val="left"/>
      </w:pPr>
      <w:r>
        <w:t>“Shared Visions” is the theme for this season, reflecting unity among musicians as they promote beauty in a world of strife and conflict.  The WSSO also looks to its future, lauding three guest conductors who are finalists for the Music Director position.  These finalists team up with Maestro Jennifer Sacher Wiley in her 10</w:t>
      </w:r>
      <w:r w:rsidRPr="00A35B6D">
        <w:rPr>
          <w:vertAlign w:val="superscript"/>
        </w:rPr>
        <w:t>th</w:t>
      </w:r>
      <w:r>
        <w:t xml:space="preserve"> and final season, guiding the orchestra to new artistic heights.</w:t>
      </w:r>
    </w:p>
    <w:p w14:paraId="65F63D1E" w14:textId="77777777" w:rsidR="00A35B6D" w:rsidRDefault="00A35B6D" w:rsidP="00A35B6D">
      <w:pPr>
        <w:contextualSpacing/>
        <w:jc w:val="left"/>
      </w:pPr>
    </w:p>
    <w:p w14:paraId="60B9B7C3" w14:textId="6600E4F0" w:rsidR="00A35B6D" w:rsidRDefault="00A35B6D" w:rsidP="00A35B6D">
      <w:pPr>
        <w:contextualSpacing/>
        <w:jc w:val="left"/>
      </w:pPr>
      <w:r>
        <w:t xml:space="preserve">Diversity of style abounds at our fall concert, hence the title “Breadth of Vision”.  The program begins with “Indian Spirit at Mesa Falls”, the second movement of a ballet </w:t>
      </w:r>
      <w:r w:rsidR="000A1D52">
        <w:t xml:space="preserve">composed in 1992 </w:t>
      </w:r>
      <w:r>
        <w:t xml:space="preserve">called </w:t>
      </w:r>
      <w:r w:rsidR="000A1D52">
        <w:t>Winter</w:t>
      </w:r>
      <w:r>
        <w:t xml:space="preserve"> Moons</w:t>
      </w:r>
      <w:r w:rsidR="000A1D52">
        <w:t>.</w:t>
      </w:r>
      <w:r>
        <w:t xml:space="preserve"> </w:t>
      </w:r>
      <w:r w:rsidR="000A1D52">
        <w:t>The c</w:t>
      </w:r>
      <w:r>
        <w:t>ompose</w:t>
      </w:r>
      <w:r w:rsidR="000A1D52">
        <w:t>r</w:t>
      </w:r>
      <w:r>
        <w:t xml:space="preserve"> </w:t>
      </w:r>
      <w:r w:rsidR="000A1D52">
        <w:t>is</w:t>
      </w:r>
      <w:r>
        <w:t xml:space="preserve"> Chickasaw Nation Jerod </w:t>
      </w:r>
      <w:proofErr w:type="spellStart"/>
      <w:r>
        <w:t>Impichchaachaaha</w:t>
      </w:r>
      <w:proofErr w:type="spellEnd"/>
      <w:r>
        <w:t>’ Tate</w:t>
      </w:r>
      <w:r w:rsidR="000A1D52">
        <w:t>, who expresses his native culture through symphonic music</w:t>
      </w:r>
      <w:r>
        <w:t xml:space="preserve">.  This is a pensive way to begin the season, with a small wind section and piano suggesting the </w:t>
      </w:r>
      <w:r w:rsidR="00B06DB7">
        <w:t xml:space="preserve">Mesa Falls </w:t>
      </w:r>
      <w:r>
        <w:t xml:space="preserve">waterfall </w:t>
      </w:r>
      <w:r w:rsidR="000A1D52">
        <w:t>in Idaho.  The ballet was named for the pan-Indian belief that stories are best shared in the full moon of the winter months.</w:t>
      </w:r>
      <w:r w:rsidR="009327D9">
        <w:t xml:space="preserve">  The “Indian Spirit” refers to a Shoshone legend about a girl who drowned in the falls after jumping in to save her lover.  She now guards Mesa Falls, warning her people of danger.</w:t>
      </w:r>
    </w:p>
    <w:p w14:paraId="4B11D9DB" w14:textId="77777777" w:rsidR="000A1D52" w:rsidRDefault="000A1D52" w:rsidP="00A35B6D">
      <w:pPr>
        <w:contextualSpacing/>
        <w:jc w:val="left"/>
      </w:pPr>
    </w:p>
    <w:p w14:paraId="4844CF9B" w14:textId="79DF0403" w:rsidR="000A1D52" w:rsidRDefault="000A1D52" w:rsidP="00A35B6D">
      <w:pPr>
        <w:contextualSpacing/>
        <w:jc w:val="left"/>
      </w:pPr>
      <w:r>
        <w:t xml:space="preserve">French composer Maurice Ravel’s “Mother Goose” Suite provides an interesting </w:t>
      </w:r>
      <w:r w:rsidR="009327D9">
        <w:t>comparison</w:t>
      </w:r>
      <w:r>
        <w:t xml:space="preserve"> to Tate’s work.  The illustrative suite referring to nursery rhymes is also intimately scored, with precise clarity</w:t>
      </w:r>
      <w:r w:rsidR="009327D9">
        <w:t xml:space="preserve">, and much of this suite is also introspective, with splashes of brilliance.  Like Tate’s work, stories abound, some probably familiar (Sleeping Beauty, Tom Thumb, Beauty and the Beast), one likely less familiar (Empress of the Pagoda), and one that sets a general mood of wonder and magic (Fairy Garden).  An endless, sweet sleep of the princess is the mood of the first movement, followed </w:t>
      </w:r>
      <w:r w:rsidR="00F850CA">
        <w:t xml:space="preserve">by ginger footsteps of Tom Thumb getting lost in the woods.  Chirping birds (solo violin, flutes) eat the breadcrumbs dropped by Tom, his last hope of finding his way home.  The heroine of the third movement is cursed by ugliness, so she travels to an exotic land where tiny porcelain toys come to life and entertain her in the bath.  The most obvious characters heard in Ravel’s suite </w:t>
      </w:r>
      <w:r w:rsidR="006A039C">
        <w:t>are Belle and the Beast, in conversation via the clarinet and menacing contrabassoon in the fourth movement.  Ravel ends his suite with a slow and wonderous walk through a fairy garden.</w:t>
      </w:r>
    </w:p>
    <w:p w14:paraId="3F23C51E" w14:textId="77777777" w:rsidR="006A039C" w:rsidRDefault="006A039C" w:rsidP="00A35B6D">
      <w:pPr>
        <w:contextualSpacing/>
        <w:jc w:val="left"/>
      </w:pPr>
    </w:p>
    <w:p w14:paraId="30A4DA45" w14:textId="6F2AEF61" w:rsidR="00E53C9A" w:rsidRDefault="006A039C" w:rsidP="00A35B6D">
      <w:pPr>
        <w:contextualSpacing/>
        <w:jc w:val="left"/>
      </w:pPr>
      <w:r>
        <w:t xml:space="preserve">In 1930, the beginning of the Great Depression in the US, African American composer William Grant Still was out of work.  He seized the </w:t>
      </w:r>
      <w:r w:rsidR="00B06DB7">
        <w:t>“</w:t>
      </w:r>
      <w:r>
        <w:t>opportunity</w:t>
      </w:r>
      <w:r w:rsidR="00B06DB7">
        <w:t>” of unstructured time</w:t>
      </w:r>
      <w:r>
        <w:t xml:space="preserve"> to compose his first symphony which was only a 3-month endeavor.  </w:t>
      </w:r>
      <w:r w:rsidR="00B06DB7">
        <w:t>His resulting</w:t>
      </w:r>
      <w:r>
        <w:t xml:space="preserve"> “Afro-American” Symphony became the first symphony by a black composer to be performed by a major American </w:t>
      </w:r>
      <w:r>
        <w:lastRenderedPageBreak/>
        <w:t xml:space="preserve">orchestra, the Rochester Philharmonic.  About the symphony, Still wrote, “I seek to portray . . .the sons of the soil who still retain so many of the traits peculiar to their African forebearers.”  Musically speaking, these “peculiar” traits undoubtedly include the blues (heard throughout movements 1, 2, and 4) </w:t>
      </w:r>
      <w:r w:rsidR="009E5321">
        <w:t>contrasted with unabashed joy (depicted in the 3</w:t>
      </w:r>
      <w:r w:rsidR="009E5321" w:rsidRPr="009E5321">
        <w:rPr>
          <w:vertAlign w:val="superscript"/>
        </w:rPr>
        <w:t>rd</w:t>
      </w:r>
      <w:r w:rsidR="009E5321">
        <w:t xml:space="preserve"> movement)</w:t>
      </w:r>
      <w:r w:rsidR="00E53C9A">
        <w:t>, and prayer (opening reverence of the 4</w:t>
      </w:r>
      <w:r w:rsidR="00E53C9A" w:rsidRPr="00E53C9A">
        <w:rPr>
          <w:vertAlign w:val="superscript"/>
        </w:rPr>
        <w:t>th</w:t>
      </w:r>
      <w:r w:rsidR="00E53C9A">
        <w:t xml:space="preserve"> movement)</w:t>
      </w:r>
      <w:r w:rsidR="009E5321">
        <w:t>.  In addition to the traditional symphonic orchestration, Still includes a banjo in the third movement.  Listen for a traditional 12-bar-blues song played by trumpet in the first movement.  Still’s overarching connection was to poems by formerly enslaved poet Paul Laurence Dunbar.  His score includes excerpts from Dunbar’s poems after each movement.  The poem associated with the first movement is about the nighttime in which</w:t>
      </w:r>
      <w:r w:rsidR="00E53C9A">
        <w:t xml:space="preserve"> prayers are offered for ease of toil and the finding of love.  The second movement poem suggests that it would be “a sweet thing” to die rather than waiting for life to improve.  The po</w:t>
      </w:r>
      <w:r w:rsidR="00B06DB7">
        <w:t>em</w:t>
      </w:r>
      <w:r w:rsidR="00E53C9A">
        <w:t xml:space="preserve"> associated with the third movement is about emancipation, shouting “hallelujah” on the “mighty </w:t>
      </w:r>
      <w:proofErr w:type="spellStart"/>
      <w:r w:rsidR="00E53C9A">
        <w:t>reck’nin</w:t>
      </w:r>
      <w:proofErr w:type="spellEnd"/>
      <w:r w:rsidR="00E53C9A">
        <w:t xml:space="preserve">’ day”.  Finally, the poem associated with the fourth movement refers to the dignity of Black people:  </w:t>
      </w:r>
    </w:p>
    <w:p w14:paraId="76A8B063" w14:textId="12D63C49" w:rsidR="006A039C" w:rsidRDefault="00E53C9A" w:rsidP="00E53C9A">
      <w:pPr>
        <w:ind w:firstLine="720"/>
        <w:contextualSpacing/>
        <w:jc w:val="left"/>
      </w:pPr>
      <w:r>
        <w:t>“Be proud, my Race, in mind and soul</w:t>
      </w:r>
    </w:p>
    <w:p w14:paraId="2E31732A" w14:textId="752F8423" w:rsidR="00E53C9A" w:rsidRDefault="00E53C9A" w:rsidP="00E53C9A">
      <w:pPr>
        <w:ind w:firstLine="720"/>
        <w:contextualSpacing/>
        <w:jc w:val="left"/>
      </w:pPr>
      <w:r>
        <w:t>Thy name is writ on Glory’s scroll</w:t>
      </w:r>
    </w:p>
    <w:p w14:paraId="39318E42" w14:textId="4A185BF6" w:rsidR="00E53C9A" w:rsidRDefault="00E53C9A" w:rsidP="00E53C9A">
      <w:pPr>
        <w:ind w:firstLine="720"/>
        <w:contextualSpacing/>
        <w:jc w:val="left"/>
      </w:pPr>
      <w:r>
        <w:t>In characters of fire.”</w:t>
      </w:r>
    </w:p>
    <w:p w14:paraId="6A96F12F" w14:textId="5C3B4132" w:rsidR="00E53C9A" w:rsidRDefault="00E53C9A" w:rsidP="00E53C9A">
      <w:pPr>
        <w:contextualSpacing/>
        <w:jc w:val="left"/>
      </w:pPr>
      <w:r>
        <w:t xml:space="preserve">The </w:t>
      </w:r>
      <w:r w:rsidR="00B06DB7">
        <w:t>fourth movement</w:t>
      </w:r>
      <w:r>
        <w:t xml:space="preserve"> opens with a sense of solemn pride, yielding to a more fiery tempo, ending with a </w:t>
      </w:r>
      <w:r w:rsidR="00B06DB7">
        <w:t>soaring</w:t>
      </w:r>
      <w:r>
        <w:t xml:space="preserve"> blues</w:t>
      </w:r>
      <w:r w:rsidR="00B06DB7">
        <w:t xml:space="preserve"> song</w:t>
      </w:r>
      <w:r>
        <w:t>.</w:t>
      </w:r>
    </w:p>
    <w:sectPr w:rsidR="00E53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6D"/>
    <w:rsid w:val="000A1D52"/>
    <w:rsid w:val="000B2149"/>
    <w:rsid w:val="000F46FB"/>
    <w:rsid w:val="002700B6"/>
    <w:rsid w:val="002A5D05"/>
    <w:rsid w:val="002D3994"/>
    <w:rsid w:val="006A039C"/>
    <w:rsid w:val="008759D8"/>
    <w:rsid w:val="009327D9"/>
    <w:rsid w:val="00955D45"/>
    <w:rsid w:val="009E5321"/>
    <w:rsid w:val="009E5628"/>
    <w:rsid w:val="00A35B6D"/>
    <w:rsid w:val="00B06DB7"/>
    <w:rsid w:val="00D03B79"/>
    <w:rsid w:val="00E53C9A"/>
    <w:rsid w:val="00EF209D"/>
    <w:rsid w:val="00F47D50"/>
    <w:rsid w:val="00F85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5CE70C"/>
  <w15:chartTrackingRefBased/>
  <w15:docId w15:val="{33FC9140-D1BE-9447-A6E0-064F9E6E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5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5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5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5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5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5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5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5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5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5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B6D"/>
    <w:rPr>
      <w:rFonts w:eastAsiaTheme="majorEastAsia" w:cstheme="majorBidi"/>
      <w:color w:val="272727" w:themeColor="text1" w:themeTint="D8"/>
    </w:rPr>
  </w:style>
  <w:style w:type="paragraph" w:styleId="Title">
    <w:name w:val="Title"/>
    <w:basedOn w:val="Normal"/>
    <w:next w:val="Normal"/>
    <w:link w:val="TitleChar"/>
    <w:uiPriority w:val="10"/>
    <w:qFormat/>
    <w:rsid w:val="00A35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B6D"/>
    <w:pPr>
      <w:spacing w:before="160"/>
    </w:pPr>
    <w:rPr>
      <w:i/>
      <w:iCs/>
      <w:color w:val="404040" w:themeColor="text1" w:themeTint="BF"/>
    </w:rPr>
  </w:style>
  <w:style w:type="character" w:customStyle="1" w:styleId="QuoteChar">
    <w:name w:val="Quote Char"/>
    <w:basedOn w:val="DefaultParagraphFont"/>
    <w:link w:val="Quote"/>
    <w:uiPriority w:val="29"/>
    <w:rsid w:val="00A35B6D"/>
    <w:rPr>
      <w:i/>
      <w:iCs/>
      <w:color w:val="404040" w:themeColor="text1" w:themeTint="BF"/>
    </w:rPr>
  </w:style>
  <w:style w:type="paragraph" w:styleId="ListParagraph">
    <w:name w:val="List Paragraph"/>
    <w:basedOn w:val="Normal"/>
    <w:uiPriority w:val="34"/>
    <w:qFormat/>
    <w:rsid w:val="00A35B6D"/>
    <w:pPr>
      <w:ind w:left="720"/>
      <w:contextualSpacing/>
    </w:pPr>
  </w:style>
  <w:style w:type="character" w:styleId="IntenseEmphasis">
    <w:name w:val="Intense Emphasis"/>
    <w:basedOn w:val="DefaultParagraphFont"/>
    <w:uiPriority w:val="21"/>
    <w:qFormat/>
    <w:rsid w:val="00A35B6D"/>
    <w:rPr>
      <w:i/>
      <w:iCs/>
      <w:color w:val="2F5496" w:themeColor="accent1" w:themeShade="BF"/>
    </w:rPr>
  </w:style>
  <w:style w:type="paragraph" w:styleId="IntenseQuote">
    <w:name w:val="Intense Quote"/>
    <w:basedOn w:val="Normal"/>
    <w:next w:val="Normal"/>
    <w:link w:val="IntenseQuoteChar"/>
    <w:uiPriority w:val="30"/>
    <w:qFormat/>
    <w:rsid w:val="00A35B6D"/>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A35B6D"/>
    <w:rPr>
      <w:i/>
      <w:iCs/>
      <w:color w:val="2F5496" w:themeColor="accent1" w:themeShade="BF"/>
    </w:rPr>
  </w:style>
  <w:style w:type="character" w:styleId="IntenseReference">
    <w:name w:val="Intense Reference"/>
    <w:basedOn w:val="DefaultParagraphFont"/>
    <w:uiPriority w:val="32"/>
    <w:qFormat/>
    <w:rsid w:val="00A35B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Wiley, Jennifer Sacher</dc:creator>
  <cp:keywords/>
  <dc:description/>
  <cp:lastModifiedBy>Wiley, Jennifer Sacher</cp:lastModifiedBy>
  <cp:revision>3</cp:revision>
  <dcterms:created xsi:type="dcterms:W3CDTF">2026-08-26T11:45:00Z</dcterms:created>
  <dcterms:modified xsi:type="dcterms:W3CDTF">2026-09-11T10:25:00Z</dcterms:modified>
</cp:coreProperties>
</file>