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86F3" w14:textId="2B994F53" w:rsidR="00352858" w:rsidRDefault="007E7A79" w:rsidP="0035285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84EC49" wp14:editId="6DFF53E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8895" cy="594806"/>
            <wp:effectExtent l="0" t="0" r="0" b="2540"/>
            <wp:wrapSquare wrapText="bothSides"/>
            <wp:docPr id="95131224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312248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895" cy="594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858">
        <w:t xml:space="preserve">Curricular Materials for </w:t>
      </w:r>
      <w:r w:rsidR="00302740">
        <w:t>“</w:t>
      </w:r>
      <w:r w:rsidR="00352858">
        <w:t>Kaleidoscope of Sound</w:t>
      </w:r>
      <w:r w:rsidR="00302740">
        <w:t>”</w:t>
      </w:r>
    </w:p>
    <w:p w14:paraId="560C5C52" w14:textId="24E1FD90" w:rsidR="00352858" w:rsidRDefault="00352858" w:rsidP="00352858">
      <w:pPr>
        <w:jc w:val="center"/>
      </w:pPr>
      <w:r>
        <w:t>Prepared by Jennifer Sacher Wiley, Music Director</w:t>
      </w:r>
    </w:p>
    <w:p w14:paraId="22E207B0" w14:textId="77777777" w:rsidR="00352858" w:rsidRDefault="00352858" w:rsidP="00352858">
      <w:pPr>
        <w:jc w:val="center"/>
      </w:pPr>
    </w:p>
    <w:p w14:paraId="316A3ECB" w14:textId="73F46235" w:rsidR="00E74AF6" w:rsidRPr="00302740" w:rsidRDefault="00352858" w:rsidP="00302740">
      <w:pPr>
        <w:jc w:val="center"/>
        <w:rPr>
          <w:u w:val="single"/>
        </w:rPr>
      </w:pPr>
      <w:r w:rsidRPr="00302740">
        <w:rPr>
          <w:u w:val="single"/>
        </w:rPr>
        <w:t xml:space="preserve">Lesson 1, “Music enhancing </w:t>
      </w:r>
      <w:proofErr w:type="gramStart"/>
      <w:r w:rsidRPr="00302740">
        <w:rPr>
          <w:u w:val="single"/>
        </w:rPr>
        <w:t>Ritual</w:t>
      </w:r>
      <w:proofErr w:type="gramEnd"/>
      <w:r w:rsidRPr="00302740">
        <w:rPr>
          <w:u w:val="single"/>
        </w:rPr>
        <w:t>”</w:t>
      </w:r>
    </w:p>
    <w:p w14:paraId="1AE47D92" w14:textId="77777777" w:rsidR="002403E8" w:rsidRDefault="002403E8"/>
    <w:p w14:paraId="3FF077B0" w14:textId="32289809" w:rsidR="00352858" w:rsidRDefault="00D760E9">
      <w:r>
        <w:t>Objectives</w:t>
      </w:r>
      <w:r w:rsidR="002403E8">
        <w:t xml:space="preserve">: </w:t>
      </w:r>
      <w:r w:rsidR="00B77B38">
        <w:t>Students will list rituals in their daily lives.</w:t>
      </w:r>
      <w:r w:rsidR="002403E8">
        <w:t xml:space="preserve">  </w:t>
      </w:r>
      <w:r w:rsidR="00B77B38">
        <w:t xml:space="preserve">Students will identify familiar pieces and state what common experiences or rituals they </w:t>
      </w:r>
      <w:r w:rsidR="00C24BD3">
        <w:t>could</w:t>
      </w:r>
      <w:r w:rsidR="00B77B38">
        <w:t xml:space="preserve"> be doing when those pieces are played</w:t>
      </w:r>
      <w:r w:rsidR="002403E8">
        <w:t xml:space="preserve">.  </w:t>
      </w:r>
      <w:r w:rsidR="00907C6C">
        <w:t>Students will hear</w:t>
      </w:r>
      <w:r w:rsidR="002403E8">
        <w:t xml:space="preserve"> “Dance of the Sacred Bird” by Jose </w:t>
      </w:r>
      <w:r w:rsidR="00B77B38">
        <w:t xml:space="preserve">Luis </w:t>
      </w:r>
      <w:r w:rsidR="002403E8">
        <w:t xml:space="preserve">Elizondo and </w:t>
      </w:r>
      <w:r w:rsidR="00907C6C">
        <w:t xml:space="preserve">identify the sounds of </w:t>
      </w:r>
      <w:r w:rsidR="00C24BD3">
        <w:t>percussion</w:t>
      </w:r>
      <w:r w:rsidR="00907C6C">
        <w:t xml:space="preserve"> and piccolo</w:t>
      </w:r>
      <w:r w:rsidR="002403E8">
        <w:t xml:space="preserve">.  </w:t>
      </w:r>
    </w:p>
    <w:p w14:paraId="59EC2D8B" w14:textId="77777777" w:rsidR="002403E8" w:rsidRDefault="002403E8"/>
    <w:p w14:paraId="0C65954F" w14:textId="45B5DCC9" w:rsidR="00C24BD3" w:rsidRDefault="00D760E9">
      <w:r>
        <w:t>Materials</w:t>
      </w:r>
      <w:r w:rsidR="002403E8">
        <w:t xml:space="preserve">:  </w:t>
      </w:r>
      <w:r w:rsidR="00C24BD3">
        <w:t>C</w:t>
      </w:r>
      <w:r w:rsidR="00907C6C">
        <w:t>rayons &amp; paper, sound system, projector, screen, computer or internet device</w:t>
      </w:r>
      <w:r w:rsidR="00C24BD3">
        <w:t xml:space="preserve">, Links to recordings (listed </w:t>
      </w:r>
      <w:proofErr w:type="spellStart"/>
      <w:r w:rsidR="00C24BD3">
        <w:t>belos</w:t>
      </w:r>
      <w:proofErr w:type="spellEnd"/>
      <w:r w:rsidR="00C24BD3">
        <w:t>)</w:t>
      </w:r>
    </w:p>
    <w:p w14:paraId="563194F3" w14:textId="77777777" w:rsidR="00907C6C" w:rsidRDefault="00907C6C"/>
    <w:p w14:paraId="7269BC06" w14:textId="77777777" w:rsidR="002169D3" w:rsidRDefault="00D760E9">
      <w:r>
        <w:t>PMEA Standards</w:t>
      </w:r>
      <w:r w:rsidR="00907C6C">
        <w:t xml:space="preserve">: </w:t>
      </w:r>
    </w:p>
    <w:p w14:paraId="57205391" w14:textId="74A17DF3" w:rsidR="002169D3" w:rsidRDefault="00907C6C" w:rsidP="002169D3">
      <w:pPr>
        <w:ind w:firstLine="720"/>
      </w:pPr>
      <w:r>
        <w:t>9a</w:t>
      </w:r>
      <w:r w:rsidR="002169D3">
        <w:t xml:space="preserve">: Students identify, by genre or style, aural examples of music from various historical periods and </w:t>
      </w:r>
      <w:proofErr w:type="gramStart"/>
      <w:r w:rsidR="002169D3">
        <w:t>cultures</w:t>
      </w:r>
      <w:proofErr w:type="gramEnd"/>
    </w:p>
    <w:p w14:paraId="1DA50FAE" w14:textId="587DB5BE" w:rsidR="00D760E9" w:rsidRDefault="00907C6C" w:rsidP="002169D3">
      <w:pPr>
        <w:ind w:left="720"/>
      </w:pPr>
      <w:r>
        <w:t>9c</w:t>
      </w:r>
      <w:r w:rsidR="002169D3">
        <w:t>: Students identify various uses of music in their daily experiences and describe characteristics that make certain music suitable for each use.</w:t>
      </w:r>
    </w:p>
    <w:p w14:paraId="48DE6F0C" w14:textId="77777777" w:rsidR="002169D3" w:rsidRDefault="002169D3"/>
    <w:p w14:paraId="4551079B" w14:textId="6D6488DD" w:rsidR="00D760E9" w:rsidRDefault="00D760E9">
      <w:r>
        <w:t>Procedures</w:t>
      </w:r>
      <w:r w:rsidR="002169D3">
        <w:t>:</w:t>
      </w:r>
    </w:p>
    <w:p w14:paraId="4F100D65" w14:textId="59715F5E" w:rsidR="00352858" w:rsidRDefault="00352858" w:rsidP="00907C6C">
      <w:pPr>
        <w:pStyle w:val="ListParagraph"/>
        <w:numPr>
          <w:ilvl w:val="0"/>
          <w:numId w:val="1"/>
        </w:numPr>
      </w:pPr>
      <w:r>
        <w:t>Define ritual</w:t>
      </w:r>
      <w:r w:rsidR="002169D3">
        <w:t>,</w:t>
      </w:r>
      <w:r>
        <w:t xml:space="preserve"> discuss examples of ritual in everyday lives such as:</w:t>
      </w:r>
    </w:p>
    <w:p w14:paraId="11C2DC14" w14:textId="47C43880" w:rsidR="00352858" w:rsidRDefault="00352858">
      <w:r>
        <w:tab/>
        <w:t>Morning &amp; Bedtime routine</w:t>
      </w:r>
      <w:r w:rsidR="00F82658">
        <w:t>s</w:t>
      </w:r>
    </w:p>
    <w:p w14:paraId="7EBC8295" w14:textId="0FC6FF6F" w:rsidR="00352858" w:rsidRDefault="00352858">
      <w:r>
        <w:tab/>
        <w:t>Beginning the school day</w:t>
      </w:r>
    </w:p>
    <w:p w14:paraId="5EB8F938" w14:textId="7FE9EF88" w:rsidR="00352858" w:rsidRDefault="00352858">
      <w:r>
        <w:tab/>
        <w:t>Opening of a sports event</w:t>
      </w:r>
    </w:p>
    <w:p w14:paraId="1A6E6338" w14:textId="1A158CB8" w:rsidR="00352858" w:rsidRDefault="00352858">
      <w:r>
        <w:tab/>
        <w:t xml:space="preserve">Religious services </w:t>
      </w:r>
    </w:p>
    <w:p w14:paraId="5EA8BA39" w14:textId="77777777" w:rsidR="00352858" w:rsidRDefault="00352858"/>
    <w:p w14:paraId="48F26C68" w14:textId="54D5EB3D" w:rsidR="00352858" w:rsidRDefault="00352858" w:rsidP="002169D3">
      <w:pPr>
        <w:pStyle w:val="ListParagraph"/>
        <w:numPr>
          <w:ilvl w:val="0"/>
          <w:numId w:val="1"/>
        </w:numPr>
      </w:pPr>
      <w:r>
        <w:t xml:space="preserve">Play </w:t>
      </w:r>
      <w:r w:rsidR="00302740">
        <w:t xml:space="preserve">a few of </w:t>
      </w:r>
      <w:r>
        <w:t>the following pieces and ask where you might be</w:t>
      </w:r>
      <w:r w:rsidR="00F82658">
        <w:t xml:space="preserve"> or what would you be observing/doing</w:t>
      </w:r>
      <w:r>
        <w:t xml:space="preserve"> when hearing them:</w:t>
      </w:r>
    </w:p>
    <w:p w14:paraId="4AB8FEF7" w14:textId="038993C4" w:rsidR="00D234FA" w:rsidRDefault="00352858">
      <w:r>
        <w:tab/>
      </w:r>
      <w:hyperlink r:id="rId6" w:history="1">
        <w:r w:rsidRPr="00C24BD3">
          <w:rPr>
            <w:rStyle w:val="Hyperlink"/>
          </w:rPr>
          <w:t>Star Spangled Banner</w:t>
        </w:r>
      </w:hyperlink>
    </w:p>
    <w:p w14:paraId="3C9D2F1E" w14:textId="608DFA33" w:rsidR="00352858" w:rsidRDefault="00352858">
      <w:r>
        <w:tab/>
      </w:r>
      <w:hyperlink r:id="rId7" w:history="1">
        <w:r w:rsidRPr="00C24BD3">
          <w:rPr>
            <w:rStyle w:val="Hyperlink"/>
          </w:rPr>
          <w:t>John Williams Olympic Fanfare</w:t>
        </w:r>
      </w:hyperlink>
    </w:p>
    <w:p w14:paraId="0F75AC44" w14:textId="542A5425" w:rsidR="00352858" w:rsidRDefault="00352858">
      <w:r>
        <w:tab/>
      </w:r>
      <w:hyperlink r:id="rId8" w:history="1">
        <w:r w:rsidRPr="00C24BD3">
          <w:rPr>
            <w:rStyle w:val="Hyperlink"/>
          </w:rPr>
          <w:t>Doxology</w:t>
        </w:r>
      </w:hyperlink>
    </w:p>
    <w:p w14:paraId="70309CF2" w14:textId="6C77D3D1" w:rsidR="00352858" w:rsidRDefault="00352858">
      <w:r>
        <w:tab/>
      </w:r>
      <w:hyperlink r:id="rId9" w:history="1">
        <w:r w:rsidRPr="00C24BD3">
          <w:rPr>
            <w:rStyle w:val="Hyperlink"/>
          </w:rPr>
          <w:t>Kiddush</w:t>
        </w:r>
      </w:hyperlink>
      <w:r w:rsidR="00C24BD3">
        <w:t xml:space="preserve"> prayer</w:t>
      </w:r>
    </w:p>
    <w:p w14:paraId="12DFFD5B" w14:textId="38AD4CD4" w:rsidR="00302740" w:rsidRDefault="00302740">
      <w:r>
        <w:tab/>
      </w:r>
      <w:hyperlink r:id="rId10" w:history="1">
        <w:r w:rsidRPr="00C24BD3">
          <w:rPr>
            <w:rStyle w:val="Hyperlink"/>
          </w:rPr>
          <w:t>Pomp &amp; Circumstance</w:t>
        </w:r>
      </w:hyperlink>
    </w:p>
    <w:p w14:paraId="5E16A2AF" w14:textId="2E369EB8" w:rsidR="00302740" w:rsidRDefault="00302740">
      <w:r>
        <w:tab/>
      </w:r>
      <w:hyperlink r:id="rId11" w:history="1">
        <w:r w:rsidRPr="00C24BD3">
          <w:rPr>
            <w:rStyle w:val="Hyperlink"/>
          </w:rPr>
          <w:t>Koto music of Japan</w:t>
        </w:r>
      </w:hyperlink>
    </w:p>
    <w:p w14:paraId="7FE29531" w14:textId="7C5AD4E1" w:rsidR="00302740" w:rsidRDefault="00302740">
      <w:r>
        <w:tab/>
      </w:r>
      <w:hyperlink r:id="rId12" w:history="1">
        <w:r w:rsidR="00F82658" w:rsidRPr="00F82658">
          <w:rPr>
            <w:rStyle w:val="Hyperlink"/>
          </w:rPr>
          <w:t>Wagner’s Bridal Chorus</w:t>
        </w:r>
      </w:hyperlink>
      <w:r w:rsidR="00F82658">
        <w:t xml:space="preserve"> </w:t>
      </w:r>
    </w:p>
    <w:p w14:paraId="3C162CD4" w14:textId="77777777" w:rsidR="00302740" w:rsidRDefault="00302740"/>
    <w:p w14:paraId="7746118D" w14:textId="06752FFA" w:rsidR="00302740" w:rsidRDefault="00302740" w:rsidP="002169D3">
      <w:pPr>
        <w:pStyle w:val="ListParagraph"/>
        <w:numPr>
          <w:ilvl w:val="0"/>
          <w:numId w:val="1"/>
        </w:numPr>
      </w:pPr>
      <w:r>
        <w:t xml:space="preserve">Distribute crayons &amp; paper.  Play José Luis Elizondo’s </w:t>
      </w:r>
      <w:hyperlink r:id="rId13" w:history="1">
        <w:r w:rsidRPr="00F82658">
          <w:rPr>
            <w:rStyle w:val="Hyperlink"/>
          </w:rPr>
          <w:t>2</w:t>
        </w:r>
        <w:r w:rsidRPr="00F82658">
          <w:rPr>
            <w:rStyle w:val="Hyperlink"/>
            <w:vertAlign w:val="superscript"/>
          </w:rPr>
          <w:t>nd</w:t>
        </w:r>
        <w:r w:rsidRPr="00F82658">
          <w:rPr>
            <w:rStyle w:val="Hyperlink"/>
          </w:rPr>
          <w:t xml:space="preserve"> movement from </w:t>
        </w:r>
        <w:proofErr w:type="spellStart"/>
        <w:r w:rsidRPr="00F82658">
          <w:rPr>
            <w:rStyle w:val="Hyperlink"/>
          </w:rPr>
          <w:t>Estampas</w:t>
        </w:r>
        <w:proofErr w:type="spellEnd"/>
        <w:r w:rsidRPr="00F82658">
          <w:rPr>
            <w:rStyle w:val="Hyperlink"/>
          </w:rPr>
          <w:t xml:space="preserve"> </w:t>
        </w:r>
        <w:proofErr w:type="spellStart"/>
        <w:r w:rsidRPr="00F82658">
          <w:rPr>
            <w:rStyle w:val="Hyperlink"/>
          </w:rPr>
          <w:t>Mexicanas</w:t>
        </w:r>
        <w:proofErr w:type="spellEnd"/>
      </w:hyperlink>
      <w:r>
        <w:t xml:space="preserve"> while they draw </w:t>
      </w:r>
      <w:r w:rsidR="00B77B38">
        <w:t>an animal that this music could represent</w:t>
      </w:r>
      <w:r w:rsidR="00F82658">
        <w:t xml:space="preserve"> (younger students) or an image of what ritual/circumstance the music might portray (older students)</w:t>
      </w:r>
      <w:r>
        <w:t xml:space="preserve">. </w:t>
      </w:r>
    </w:p>
    <w:p w14:paraId="0279153E" w14:textId="77777777" w:rsidR="00302740" w:rsidRDefault="00302740"/>
    <w:p w14:paraId="07D1427E" w14:textId="41C75264" w:rsidR="00302740" w:rsidRDefault="00302740" w:rsidP="002169D3">
      <w:pPr>
        <w:pStyle w:val="ListParagraph"/>
        <w:numPr>
          <w:ilvl w:val="0"/>
          <w:numId w:val="1"/>
        </w:numPr>
      </w:pPr>
      <w:r>
        <w:t xml:space="preserve">Watch this video of </w:t>
      </w:r>
      <w:r w:rsidR="00907C6C">
        <w:t xml:space="preserve">a Mexican bird dance: </w:t>
      </w:r>
      <w:hyperlink r:id="rId14" w:history="1">
        <w:r w:rsidR="00907C6C" w:rsidRPr="00A16FDA">
          <w:rPr>
            <w:rStyle w:val="Hyperlink"/>
          </w:rPr>
          <w:t>https://www.youtube.com/watch?v=iMrk8rp4O4Q</w:t>
        </w:r>
      </w:hyperlink>
      <w:r w:rsidR="00907C6C">
        <w:t xml:space="preserve"> </w:t>
      </w:r>
    </w:p>
    <w:sectPr w:rsidR="00302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0322"/>
    <w:multiLevelType w:val="hybridMultilevel"/>
    <w:tmpl w:val="CF3CE104"/>
    <w:lvl w:ilvl="0" w:tplc="A9349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987540"/>
    <w:multiLevelType w:val="hybridMultilevel"/>
    <w:tmpl w:val="21A4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536631">
    <w:abstractNumId w:val="1"/>
  </w:num>
  <w:num w:numId="2" w16cid:durableId="1508715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58"/>
    <w:rsid w:val="0005669E"/>
    <w:rsid w:val="00141CE8"/>
    <w:rsid w:val="002169D3"/>
    <w:rsid w:val="002403E8"/>
    <w:rsid w:val="00302740"/>
    <w:rsid w:val="00352858"/>
    <w:rsid w:val="00487389"/>
    <w:rsid w:val="004B1F84"/>
    <w:rsid w:val="004C47A2"/>
    <w:rsid w:val="00695E97"/>
    <w:rsid w:val="007B614B"/>
    <w:rsid w:val="007E7A79"/>
    <w:rsid w:val="008C7CDF"/>
    <w:rsid w:val="00907C6C"/>
    <w:rsid w:val="009817F3"/>
    <w:rsid w:val="009F0344"/>
    <w:rsid w:val="00B77B38"/>
    <w:rsid w:val="00C24BD3"/>
    <w:rsid w:val="00D234FA"/>
    <w:rsid w:val="00D760E9"/>
    <w:rsid w:val="00E62878"/>
    <w:rsid w:val="00E74AF6"/>
    <w:rsid w:val="00EC2179"/>
    <w:rsid w:val="00EE19F1"/>
    <w:rsid w:val="00EE2EB2"/>
    <w:rsid w:val="00F06A53"/>
    <w:rsid w:val="00F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2F60"/>
  <w15:chartTrackingRefBased/>
  <w15:docId w15:val="{4DBF650F-3BF1-A440-AC43-0C22BE1B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C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7C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5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kmskQGUIlc" TargetMode="External"/><Relationship Id="rId13" Type="http://schemas.openxmlformats.org/officeDocument/2006/relationships/hyperlink" Target="https://www.youtube.com/watch?v=58p8HV_Lg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CqUESCoB1w" TargetMode="External"/><Relationship Id="rId12" Type="http://schemas.openxmlformats.org/officeDocument/2006/relationships/hyperlink" Target="https://www.youtube.com/watch?v=P6rX3wlDsV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PKp29Luryc" TargetMode="External"/><Relationship Id="rId11" Type="http://schemas.openxmlformats.org/officeDocument/2006/relationships/hyperlink" Target="https://www.youtube.com/watch?v=lCxXo3LFDa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w-_Ew5bV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Rrdj6j_sMk" TargetMode="External"/><Relationship Id="rId14" Type="http://schemas.openxmlformats.org/officeDocument/2006/relationships/hyperlink" Target="https://www.youtube.com/watch?v=iMrk8rp4O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Jennifer Sacher</dc:creator>
  <cp:keywords/>
  <dc:description/>
  <cp:lastModifiedBy>Wiley, Jennifer Sacher</cp:lastModifiedBy>
  <cp:revision>2</cp:revision>
  <dcterms:created xsi:type="dcterms:W3CDTF">2023-07-20T16:13:00Z</dcterms:created>
  <dcterms:modified xsi:type="dcterms:W3CDTF">2023-07-20T16:13:00Z</dcterms:modified>
</cp:coreProperties>
</file>