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FFF" w:rsidRDefault="00124FFF" w:rsidP="00124FFF">
      <w:pPr>
        <w:spacing w:line="240" w:lineRule="auto"/>
        <w:contextualSpacing/>
        <w:rPr>
          <w:b/>
          <w:bCs/>
        </w:rPr>
      </w:pPr>
      <w:r w:rsidRPr="00B739D2">
        <w:rPr>
          <w:b/>
          <w:bCs/>
        </w:rPr>
        <w:t>Program Notes by Jennifer Sacher Wiley</w:t>
      </w:r>
    </w:p>
    <w:p w:rsidR="00124FFF" w:rsidRDefault="00124FFF" w:rsidP="00124FFF">
      <w:pPr>
        <w:spacing w:line="240" w:lineRule="auto"/>
        <w:contextualSpacing/>
        <w:rPr>
          <w:b/>
          <w:bCs/>
        </w:rPr>
      </w:pPr>
    </w:p>
    <w:p w:rsidR="00124FFF" w:rsidRDefault="00124FFF" w:rsidP="00124FFF">
      <w:pPr>
        <w:spacing w:line="240" w:lineRule="auto"/>
        <w:contextualSpacing/>
        <w:jc w:val="left"/>
      </w:pPr>
      <w:r>
        <w:t xml:space="preserve">“Folk songs reflect the life, culture, and soul of a civilization” says Huang Ruo, one of the composers to be heard on </w:t>
      </w:r>
      <w:r>
        <w:t>our May 3, 2026</w:t>
      </w:r>
      <w:r>
        <w:t xml:space="preserve"> program.  The WSSO is pleased to offer a concert of orchestrated folk music from three continents:  Europe, Asia, and Africa.  We begin with British composer Ralph Vaughan Williams’s beloved and frequently performed “English Folk Songs”, a suite of three tunes composed in 1923.  Originally for military band, and later orchestrated, the charming suite presents the folk songs as indicated by their movement titles in quick-slow-quick form.  The orchestration is traditional, with colorful percussion and frequent clarinet &amp; oboe solos.</w:t>
      </w:r>
    </w:p>
    <w:p w:rsidR="00124FFF" w:rsidRDefault="00124FFF" w:rsidP="00124FFF">
      <w:pPr>
        <w:spacing w:line="240" w:lineRule="auto"/>
        <w:contextualSpacing/>
        <w:jc w:val="left"/>
      </w:pPr>
    </w:p>
    <w:p w:rsidR="00124FFF" w:rsidRDefault="00124FFF" w:rsidP="00124FFF">
      <w:pPr>
        <w:spacing w:line="240" w:lineRule="auto"/>
        <w:contextualSpacing/>
        <w:jc w:val="left"/>
      </w:pPr>
      <w:r>
        <w:t>Our program takes us next to Asia, with these words from Huang Ruo about his “Folk Songs for Orchestra”:</w:t>
      </w:r>
    </w:p>
    <w:p w:rsidR="00124FFF" w:rsidRPr="003B4B33" w:rsidRDefault="00124FFF" w:rsidP="00124FFF">
      <w:pPr>
        <w:spacing w:line="240" w:lineRule="auto"/>
        <w:contextualSpacing/>
        <w:jc w:val="left"/>
        <w:rPr>
          <w:i/>
          <w:iCs/>
        </w:rPr>
      </w:pPr>
      <w:r>
        <w:tab/>
      </w:r>
      <w:r w:rsidRPr="003B4B33">
        <w:rPr>
          <w:i/>
          <w:iCs/>
        </w:rPr>
        <w:t xml:space="preserve">I grew up in China and have always had a fond love for Chinese folk songs.  China has more than fifty ethnic groups, each with its own culture, traditions, and folk songs.  The goal of “Folk Songs for Orchestra” is not only to preserve and renew the original folk songs, but also to transform, elaborate, and develop them into new original pieces of art that contain organic personal voice.  “Love Song from Kang Ding” is one of the most popular Chinese folk songs, originally from the Sichuan province.  “Flower Drum Song” is from </w:t>
      </w:r>
      <w:proofErr w:type="spellStart"/>
      <w:r w:rsidRPr="003B4B33">
        <w:rPr>
          <w:i/>
          <w:iCs/>
        </w:rPr>
        <w:t>Fengyang</w:t>
      </w:r>
      <w:proofErr w:type="spellEnd"/>
      <w:r w:rsidRPr="003B4B33">
        <w:rPr>
          <w:i/>
          <w:iCs/>
        </w:rPr>
        <w:t xml:space="preserve">, the birthplace of the first emperor of the Ming Dynasty.  </w:t>
      </w:r>
      <w:proofErr w:type="spellStart"/>
      <w:r w:rsidRPr="003B4B33">
        <w:rPr>
          <w:i/>
          <w:iCs/>
        </w:rPr>
        <w:t>Fengyang</w:t>
      </w:r>
      <w:proofErr w:type="spellEnd"/>
      <w:r w:rsidRPr="003B4B33">
        <w:rPr>
          <w:i/>
          <w:iCs/>
        </w:rPr>
        <w:t xml:space="preserve"> is known for its flower-drum performances, passed down over the centuries.</w:t>
      </w:r>
    </w:p>
    <w:p w:rsidR="00124FFF" w:rsidRDefault="00124FFF" w:rsidP="00124FFF">
      <w:pPr>
        <w:spacing w:line="240" w:lineRule="auto"/>
        <w:contextualSpacing/>
        <w:jc w:val="left"/>
      </w:pPr>
      <w:r>
        <w:t>After winning the 1995 Henry Mancini Award in Switzerland, Huang Ruo moved to Oberlin, Ohio to pursue his Bachelor’s degree.  He then moved to New York City, where he earned Masters and Doctoral degrees from the Juilliard School.  His music has been performed by major orchestras, opera companies and prominent conductors worldwide.  Huang Ruo is on the composition faculty of the Mannes School and is the Artistic Director &amp; Conductor of Ensemble FIRE.</w:t>
      </w:r>
    </w:p>
    <w:p w:rsidR="00124FFF" w:rsidRDefault="00124FFF" w:rsidP="00124FFF">
      <w:pPr>
        <w:spacing w:line="240" w:lineRule="auto"/>
        <w:contextualSpacing/>
        <w:jc w:val="left"/>
      </w:pPr>
    </w:p>
    <w:p w:rsidR="00124FFF" w:rsidRDefault="00124FFF" w:rsidP="00124FFF">
      <w:pPr>
        <w:spacing w:line="240" w:lineRule="auto"/>
        <w:contextualSpacing/>
        <w:jc w:val="left"/>
      </w:pPr>
      <w:r>
        <w:t xml:space="preserve">The first half of </w:t>
      </w:r>
      <w:r>
        <w:t>the</w:t>
      </w:r>
      <w:r>
        <w:t xml:space="preserve"> concert </w:t>
      </w:r>
      <w:r>
        <w:t xml:space="preserve">will </w:t>
      </w:r>
      <w:r>
        <w:t>conclude with music by Finnish composer Jean Sibelius.  While not folk music per se, one can imagine the frozen landscape of Finland in the haunting themes of the first movement of his violin concerto.  You are encouraged to listen for significant pedal tones in lower instruments, perhaps suggesting deep gorges.  The first movement features three improvisatory moments for the violin, two of which are performed over the pedal tones.  The history of the piece is somewhat fraught, in that Sibelius had trouble securing violinists capable of performing the virtuosic work, requiring revisions between 1904 and 1905.  The composer would surely be satisfied by the artistic and technical capabilities of today’s brilliant soloist, Mio Imai.</w:t>
      </w:r>
    </w:p>
    <w:p w:rsidR="00124FFF" w:rsidRDefault="00124FFF" w:rsidP="00124FFF">
      <w:pPr>
        <w:spacing w:line="240" w:lineRule="auto"/>
        <w:contextualSpacing/>
        <w:jc w:val="left"/>
      </w:pPr>
    </w:p>
    <w:p w:rsidR="00124FFF" w:rsidRDefault="00124FFF" w:rsidP="00124FFF">
      <w:pPr>
        <w:spacing w:line="240" w:lineRule="auto"/>
        <w:contextualSpacing/>
        <w:jc w:val="left"/>
      </w:pPr>
      <w:r>
        <w:t>Fela Sowande grew up in the early years of the 20</w:t>
      </w:r>
      <w:r w:rsidRPr="006E3CA0">
        <w:rPr>
          <w:vertAlign w:val="superscript"/>
        </w:rPr>
        <w:t>th</w:t>
      </w:r>
      <w:r>
        <w:t xml:space="preserve"> century in the Nigerian town of Abeokuta, near Lagos, surrounded by church music (led by his organist father) and </w:t>
      </w:r>
      <w:proofErr w:type="spellStart"/>
      <w:r>
        <w:t>Yoruban</w:t>
      </w:r>
      <w:proofErr w:type="spellEnd"/>
      <w:r>
        <w:t xml:space="preserve"> culture and music.  He earned music degrees in organ performance from the University of London, combining his classical training with jazz and popular collaborations with such celebrities as Fats Waller and Dame Vera Lynn.  Upon returning to Nigeria, Sowande became the Music Director for the Nigerian Broadcasting Service, ultimately helping to select the Nigerian National </w:t>
      </w:r>
      <w:r>
        <w:lastRenderedPageBreak/>
        <w:t xml:space="preserve">Anthem.  His music adheres to classical forms infused with traditional </w:t>
      </w:r>
      <w:proofErr w:type="spellStart"/>
      <w:r>
        <w:t>Yoruban</w:t>
      </w:r>
      <w:proofErr w:type="spellEnd"/>
      <w:r>
        <w:t xml:space="preserve"> (and sometimes Caribbean) rhythms, melodies, and instruments.  Sowande is considered the “Father of modern Nigerian art music”.  Fela Sowande’s “A Folk Symphony” was composed in 1960, in celebration of Nigerian independence from Great Britain.  </w:t>
      </w:r>
      <w:r>
        <w:t>Our May 3</w:t>
      </w:r>
      <w:r>
        <w:t xml:space="preserve"> performance will be enhanced by Nigerian historical readings, poems, plays, and folk legends.  These readings will be inserted in the middle of movements and between movements, so the whole experience (musical and dramatic) will unfold organically. The symphony itself is cyclic and organic, with thematic material shared throughout all four movements.  Moods will shift from traditional romantic to evocative dances to simple folk melodies.  Percussion plays a significant role, as does the English horn, oboe, and the viola section.  Below is a list of the readings, in performance order:</w:t>
      </w:r>
    </w:p>
    <w:p w:rsidR="00124FFF" w:rsidRDefault="00124FFF" w:rsidP="00124FFF">
      <w:pPr>
        <w:spacing w:line="240" w:lineRule="auto"/>
        <w:ind w:left="720"/>
        <w:contextualSpacing/>
        <w:jc w:val="left"/>
      </w:pPr>
      <w:r>
        <w:t>Introduction (composed by Jennifer Sacher Wiley)</w:t>
      </w:r>
    </w:p>
    <w:p w:rsidR="00124FFF" w:rsidRDefault="00124FFF" w:rsidP="00124FFF">
      <w:pPr>
        <w:spacing w:line="240" w:lineRule="auto"/>
        <w:ind w:left="720"/>
        <w:contextualSpacing/>
        <w:jc w:val="left"/>
      </w:pPr>
      <w:r>
        <w:t>Description of Nigerian landscape (Wiley)</w:t>
      </w:r>
    </w:p>
    <w:p w:rsidR="00124FFF" w:rsidRDefault="00124FFF" w:rsidP="00124FFF">
      <w:pPr>
        <w:spacing w:line="240" w:lineRule="auto"/>
        <w:ind w:left="720"/>
        <w:contextualSpacing/>
        <w:jc w:val="left"/>
      </w:pPr>
      <w:r>
        <w:t>Yoruba Creation Story (read with permission from “Captivating History”)</w:t>
      </w:r>
    </w:p>
    <w:p w:rsidR="00124FFF" w:rsidRDefault="00124FFF" w:rsidP="00124FFF">
      <w:pPr>
        <w:spacing w:line="240" w:lineRule="auto"/>
        <w:ind w:left="720"/>
        <w:contextualSpacing/>
        <w:jc w:val="left"/>
      </w:pPr>
      <w:r>
        <w:t>“Koko Oloro” (poem by Wole Soyinka, 1967)</w:t>
      </w:r>
    </w:p>
    <w:p w:rsidR="00124FFF" w:rsidRDefault="00124FFF" w:rsidP="00124FFF">
      <w:pPr>
        <w:spacing w:line="240" w:lineRule="auto"/>
        <w:ind w:left="720"/>
        <w:contextualSpacing/>
        <w:jc w:val="left"/>
      </w:pPr>
      <w:r>
        <w:t>“Her Joy is Wild” (poem by Wole Soyinka, 1967)</w:t>
      </w:r>
    </w:p>
    <w:p w:rsidR="00124FFF" w:rsidRDefault="00124FFF" w:rsidP="00124FFF">
      <w:pPr>
        <w:spacing w:line="240" w:lineRule="auto"/>
        <w:ind w:left="1440" w:hanging="720"/>
        <w:contextualSpacing/>
        <w:jc w:val="left"/>
      </w:pPr>
      <w:r>
        <w:t>Excerpt from “The Interesting Life of Olaudah Equiano”, (memoir by Olaudah Equiano, 1789))</w:t>
      </w:r>
    </w:p>
    <w:p w:rsidR="00124FFF" w:rsidRDefault="00124FFF" w:rsidP="00124FFF">
      <w:pPr>
        <w:spacing w:line="240" w:lineRule="auto"/>
        <w:ind w:left="720"/>
        <w:contextualSpacing/>
        <w:jc w:val="left"/>
      </w:pPr>
      <w:r>
        <w:t>Excerpt from “Parables for a Season” (play by Tess Akaeke Onwueme, 1993)</w:t>
      </w:r>
    </w:p>
    <w:p w:rsidR="00124FFF" w:rsidRDefault="00124FFF" w:rsidP="00124FFF">
      <w:pPr>
        <w:spacing w:line="240" w:lineRule="auto"/>
        <w:ind w:left="720"/>
        <w:contextualSpacing/>
        <w:jc w:val="left"/>
      </w:pPr>
      <w:r>
        <w:t>“Nigerian, find Yourself” (poem by Sayo Okpaise, 2019)</w:t>
      </w:r>
    </w:p>
    <w:p w:rsidR="00124FFF" w:rsidRDefault="00124FFF" w:rsidP="00124FFF">
      <w:pPr>
        <w:spacing w:line="240" w:lineRule="auto"/>
        <w:ind w:left="720"/>
        <w:contextualSpacing/>
        <w:jc w:val="left"/>
      </w:pPr>
      <w:r>
        <w:t>“In Nigeria there will Always be something (poem by Sayo Okpaise, 2019)</w:t>
      </w:r>
    </w:p>
    <w:p w:rsidR="00124FFF" w:rsidRDefault="00124FFF" w:rsidP="00124FFF">
      <w:pPr>
        <w:spacing w:line="240" w:lineRule="auto"/>
        <w:ind w:left="720"/>
        <w:contextualSpacing/>
        <w:jc w:val="left"/>
      </w:pPr>
      <w:r>
        <w:t xml:space="preserve">“Rain-Coming” (poem from </w:t>
      </w:r>
      <w:r w:rsidRPr="00817685">
        <w:rPr>
          <w:i/>
          <w:iCs/>
        </w:rPr>
        <w:t>Eye of the Earth</w:t>
      </w:r>
      <w:r>
        <w:t xml:space="preserve"> by </w:t>
      </w:r>
      <w:proofErr w:type="spellStart"/>
      <w:r>
        <w:t>Niyi</w:t>
      </w:r>
      <w:proofErr w:type="spellEnd"/>
      <w:r>
        <w:t xml:space="preserve"> </w:t>
      </w:r>
      <w:proofErr w:type="spellStart"/>
      <w:r>
        <w:t>Osundare</w:t>
      </w:r>
      <w:proofErr w:type="spellEnd"/>
      <w:r>
        <w:t>, 1986)</w:t>
      </w:r>
    </w:p>
    <w:p w:rsidR="00124FFF" w:rsidRDefault="00124FFF" w:rsidP="00124FFF">
      <w:pPr>
        <w:spacing w:line="240" w:lineRule="auto"/>
        <w:ind w:left="720"/>
        <w:contextualSpacing/>
        <w:jc w:val="left"/>
      </w:pPr>
      <w:r>
        <w:t>“The King’s Magic Drum” (fable dramatization by Jennifer Sacher Wiley)</w:t>
      </w:r>
    </w:p>
    <w:p w:rsidR="00124FFF" w:rsidRDefault="00124FFF" w:rsidP="00124FFF">
      <w:pPr>
        <w:spacing w:line="240" w:lineRule="auto"/>
        <w:ind w:left="720"/>
        <w:contextualSpacing/>
        <w:jc w:val="left"/>
      </w:pPr>
      <w:r>
        <w:t>Excerpt from Prime Minister Tafawa Balewa’s 1960 maiden speech</w:t>
      </w:r>
    </w:p>
    <w:p w:rsidR="00124FFF" w:rsidRDefault="00124FFF" w:rsidP="00124FFF">
      <w:pPr>
        <w:spacing w:line="240" w:lineRule="auto"/>
        <w:ind w:left="720"/>
        <w:contextualSpacing/>
        <w:jc w:val="left"/>
      </w:pPr>
      <w:r>
        <w:t xml:space="preserve">“First Ran” (poem from </w:t>
      </w:r>
      <w:r w:rsidRPr="00817685">
        <w:rPr>
          <w:i/>
          <w:iCs/>
        </w:rPr>
        <w:t>Eye of the Earth</w:t>
      </w:r>
      <w:r>
        <w:t xml:space="preserve"> by </w:t>
      </w:r>
      <w:proofErr w:type="spellStart"/>
      <w:r>
        <w:t>Niyi</w:t>
      </w:r>
      <w:proofErr w:type="spellEnd"/>
      <w:r>
        <w:t xml:space="preserve"> </w:t>
      </w:r>
      <w:proofErr w:type="spellStart"/>
      <w:r>
        <w:t>Osundare</w:t>
      </w:r>
      <w:proofErr w:type="spellEnd"/>
      <w:r>
        <w:t>, 1986)</w:t>
      </w:r>
    </w:p>
    <w:p w:rsidR="00955D45" w:rsidRDefault="00955D45"/>
    <w:sectPr w:rsidR="0095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FF"/>
    <w:rsid w:val="000820D1"/>
    <w:rsid w:val="000B2149"/>
    <w:rsid w:val="000F46FB"/>
    <w:rsid w:val="00124FFF"/>
    <w:rsid w:val="002700B6"/>
    <w:rsid w:val="002A5D05"/>
    <w:rsid w:val="008759D8"/>
    <w:rsid w:val="00955D45"/>
    <w:rsid w:val="00D0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F8543"/>
  <w15:chartTrackingRefBased/>
  <w15:docId w15:val="{3F2868C8-7809-A945-BED8-1CDA37F4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FF"/>
  </w:style>
  <w:style w:type="paragraph" w:styleId="Heading1">
    <w:name w:val="heading 1"/>
    <w:basedOn w:val="Normal"/>
    <w:next w:val="Normal"/>
    <w:link w:val="Heading1Char"/>
    <w:uiPriority w:val="9"/>
    <w:qFormat/>
    <w:rsid w:val="00124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FFF"/>
    <w:rPr>
      <w:rFonts w:eastAsiaTheme="majorEastAsia" w:cstheme="majorBidi"/>
      <w:color w:val="272727" w:themeColor="text1" w:themeTint="D8"/>
    </w:rPr>
  </w:style>
  <w:style w:type="paragraph" w:styleId="Title">
    <w:name w:val="Title"/>
    <w:basedOn w:val="Normal"/>
    <w:next w:val="Normal"/>
    <w:link w:val="TitleChar"/>
    <w:uiPriority w:val="10"/>
    <w:qFormat/>
    <w:rsid w:val="00124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FFF"/>
    <w:pPr>
      <w:spacing w:before="160"/>
    </w:pPr>
    <w:rPr>
      <w:i/>
      <w:iCs/>
      <w:color w:val="404040" w:themeColor="text1" w:themeTint="BF"/>
    </w:rPr>
  </w:style>
  <w:style w:type="character" w:customStyle="1" w:styleId="QuoteChar">
    <w:name w:val="Quote Char"/>
    <w:basedOn w:val="DefaultParagraphFont"/>
    <w:link w:val="Quote"/>
    <w:uiPriority w:val="29"/>
    <w:rsid w:val="00124FFF"/>
    <w:rPr>
      <w:i/>
      <w:iCs/>
      <w:color w:val="404040" w:themeColor="text1" w:themeTint="BF"/>
    </w:rPr>
  </w:style>
  <w:style w:type="paragraph" w:styleId="ListParagraph">
    <w:name w:val="List Paragraph"/>
    <w:basedOn w:val="Normal"/>
    <w:uiPriority w:val="34"/>
    <w:qFormat/>
    <w:rsid w:val="00124FFF"/>
    <w:pPr>
      <w:ind w:left="720"/>
      <w:contextualSpacing/>
    </w:pPr>
  </w:style>
  <w:style w:type="character" w:styleId="IntenseEmphasis">
    <w:name w:val="Intense Emphasis"/>
    <w:basedOn w:val="DefaultParagraphFont"/>
    <w:uiPriority w:val="21"/>
    <w:qFormat/>
    <w:rsid w:val="00124FFF"/>
    <w:rPr>
      <w:i/>
      <w:iCs/>
      <w:color w:val="2F5496" w:themeColor="accent1" w:themeShade="BF"/>
    </w:rPr>
  </w:style>
  <w:style w:type="paragraph" w:styleId="IntenseQuote">
    <w:name w:val="Intense Quote"/>
    <w:basedOn w:val="Normal"/>
    <w:next w:val="Normal"/>
    <w:link w:val="IntenseQuoteChar"/>
    <w:uiPriority w:val="30"/>
    <w:qFormat/>
    <w:rsid w:val="00124FF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24FFF"/>
    <w:rPr>
      <w:i/>
      <w:iCs/>
      <w:color w:val="2F5496" w:themeColor="accent1" w:themeShade="BF"/>
    </w:rPr>
  </w:style>
  <w:style w:type="character" w:styleId="IntenseReference">
    <w:name w:val="Intense Reference"/>
    <w:basedOn w:val="DefaultParagraphFont"/>
    <w:uiPriority w:val="32"/>
    <w:qFormat/>
    <w:rsid w:val="00124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Wiley, Jennifer Sacher</dc:creator>
  <cp:keywords/>
  <dc:description/>
  <cp:lastModifiedBy>Wiley, Jennifer Sacher</cp:lastModifiedBy>
  <cp:revision>1</cp:revision>
  <dcterms:created xsi:type="dcterms:W3CDTF">2026-03-21T09:47:00Z</dcterms:created>
  <dcterms:modified xsi:type="dcterms:W3CDTF">2026-03-21T09:49:00Z</dcterms:modified>
</cp:coreProperties>
</file>